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FEB1" w14:textId="74A2C0E5" w:rsidR="00BE27BC" w:rsidRPr="00BE27BC" w:rsidRDefault="00000000" w:rsidP="00BE27BC">
      <w:pPr>
        <w:keepNext/>
        <w:keepLines/>
        <w:spacing w:after="0" w:line="276" w:lineRule="auto"/>
        <w:jc w:val="center"/>
        <w:outlineLvl w:val="0"/>
        <w:rPr>
          <w:rFonts w:eastAsiaTheme="majorEastAsia" w:cstheme="minorHAnsi"/>
          <w:color w:val="2F5496" w:themeColor="accent1" w:themeShade="BF"/>
          <w:spacing w:val="4"/>
          <w:sz w:val="28"/>
          <w:szCs w:val="28"/>
          <w:lang w:eastAsia="ja-JP"/>
        </w:rPr>
      </w:pPr>
      <w:sdt>
        <w:sdtPr>
          <w:rPr>
            <w:rFonts w:eastAsiaTheme="majorEastAsia" w:cstheme="minorHAnsi"/>
            <w:b/>
            <w:bCs/>
            <w:color w:val="2F5496" w:themeColor="accent1" w:themeShade="BF"/>
            <w:spacing w:val="4"/>
            <w:sz w:val="28"/>
            <w:szCs w:val="28"/>
            <w:lang w:eastAsia="ja-JP"/>
          </w:rPr>
          <w:alias w:val="Enter organization name:"/>
          <w:tag w:val=""/>
          <w:id w:val="1410501846"/>
          <w:placeholder>
            <w:docPart w:val="BF7E589095E8485D992F503D41BE0A6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BE27BC">
            <w:rPr>
              <w:rFonts w:eastAsiaTheme="majorEastAsia" w:cstheme="minorHAnsi"/>
              <w:b/>
              <w:bCs/>
              <w:color w:val="2F5496" w:themeColor="accent1" w:themeShade="BF"/>
              <w:spacing w:val="4"/>
              <w:sz w:val="28"/>
              <w:szCs w:val="28"/>
              <w:lang w:eastAsia="ja-JP"/>
            </w:rPr>
            <w:t>AYSO Region 153</w:t>
          </w:r>
        </w:sdtContent>
      </w:sdt>
    </w:p>
    <w:p w14:paraId="423C998D" w14:textId="53D677F8" w:rsidR="00BE27BC" w:rsidRPr="00BE27BC" w:rsidRDefault="00000000" w:rsidP="00BE27BC">
      <w:pPr>
        <w:spacing w:after="240" w:line="240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sdt>
        <w:sdtPr>
          <w:rPr>
            <w:rFonts w:eastAsiaTheme="minorEastAsia" w:cstheme="minorHAnsi"/>
            <w:spacing w:val="4"/>
            <w:sz w:val="24"/>
            <w:szCs w:val="24"/>
            <w:lang w:eastAsia="ja-JP"/>
          </w:rPr>
          <w:alias w:val="Enter date of meeting:"/>
          <w:tag w:val=""/>
          <w:id w:val="373818028"/>
          <w:placeholder>
            <w:docPart w:val="D1559C962F294B7C9D797565B3F2A9E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BE27BC">
            <w:rPr>
              <w:rFonts w:eastAsiaTheme="minorEastAsia" w:cstheme="minorHAnsi"/>
              <w:spacing w:val="4"/>
              <w:sz w:val="24"/>
              <w:szCs w:val="24"/>
              <w:lang w:eastAsia="ja-JP"/>
            </w:rPr>
            <w:t>January 8, 2023</w:t>
          </w:r>
        </w:sdtContent>
      </w:sdt>
    </w:p>
    <w:p w14:paraId="29DB9A7A" w14:textId="77777777" w:rsidR="00BE27BC" w:rsidRPr="00BE27BC" w:rsidRDefault="00BE27BC" w:rsidP="00BE27BC">
      <w:pPr>
        <w:spacing w:after="240" w:line="240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 xml:space="preserve">In Person – Jesse Owens Park </w:t>
      </w:r>
    </w:p>
    <w:p w14:paraId="68C21582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spacing w:val="4"/>
          <w:sz w:val="24"/>
          <w:szCs w:val="24"/>
          <w:lang w:eastAsia="ja-JP"/>
        </w:rPr>
        <w:sectPr w:rsidR="00BE27BC" w:rsidRPr="00BE27BC">
          <w:head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49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1099"/>
        <w:gridCol w:w="3874"/>
      </w:tblGrid>
      <w:tr w:rsidR="00BE27BC" w:rsidRPr="00BE27BC" w14:paraId="1AEA2647" w14:textId="77777777" w:rsidTr="004C678E">
        <w:trPr>
          <w:trHeight w:val="1627"/>
        </w:trPr>
        <w:sdt>
          <w:sdtPr>
            <w:rPr>
              <w:rFonts w:eastAsiaTheme="minorEastAsia" w:cstheme="minorHAnsi"/>
              <w:spacing w:val="4"/>
              <w:sz w:val="24"/>
              <w:szCs w:val="24"/>
              <w:lang w:eastAsia="ja-JP"/>
            </w:rPr>
            <w:alias w:val="Present:"/>
            <w:tag w:val="Present:"/>
            <w:id w:val="1219014275"/>
            <w:placeholder>
              <w:docPart w:val="0C876F259A78476099F7680CA19B6900"/>
            </w:placeholder>
            <w:temporary/>
            <w:showingPlcHdr/>
            <w15:appearance w15:val="hidden"/>
          </w:sdtPr>
          <w:sdtContent>
            <w:tc>
              <w:tcPr>
                <w:tcW w:w="1099" w:type="dxa"/>
              </w:tcPr>
              <w:p w14:paraId="78BFF83C" w14:textId="77777777" w:rsidR="00BE27BC" w:rsidRPr="00BE27BC" w:rsidRDefault="00BE27BC" w:rsidP="00BE27BC">
                <w:pPr>
                  <w:spacing w:after="0" w:line="276" w:lineRule="auto"/>
                  <w:rPr>
                    <w:rFonts w:eastAsiaTheme="minorEastAsia" w:cstheme="minorHAnsi"/>
                    <w:spacing w:val="4"/>
                    <w:sz w:val="24"/>
                    <w:szCs w:val="24"/>
                    <w:lang w:eastAsia="ja-JP"/>
                  </w:rPr>
                </w:pPr>
                <w:r w:rsidRPr="00BE27BC">
                  <w:rPr>
                    <w:rFonts w:eastAsiaTheme="minorEastAsia" w:cstheme="minorHAnsi"/>
                    <w:spacing w:val="4"/>
                    <w:sz w:val="24"/>
                    <w:szCs w:val="24"/>
                    <w:lang w:eastAsia="ja-JP"/>
                  </w:rPr>
                  <w:t>Present:</w:t>
                </w:r>
              </w:p>
            </w:tc>
          </w:sdtContent>
        </w:sdt>
        <w:tc>
          <w:tcPr>
            <w:tcW w:w="3874" w:type="dxa"/>
          </w:tcPr>
          <w:p w14:paraId="77A31818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Amber Carroll</w:t>
            </w:r>
          </w:p>
          <w:p w14:paraId="46E04C20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Christina Kinney</w:t>
            </w:r>
          </w:p>
          <w:p w14:paraId="25D547C3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Andrew Angel</w:t>
            </w:r>
          </w:p>
          <w:p w14:paraId="022EB90B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Marina Angel</w:t>
            </w:r>
          </w:p>
          <w:p w14:paraId="557D8D1F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</w:p>
          <w:p w14:paraId="4C9BCBF5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Jacob Thoman</w:t>
            </w:r>
          </w:p>
          <w:p w14:paraId="0FEC63DA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Kelly Shields</w:t>
            </w:r>
          </w:p>
          <w:p w14:paraId="7ABF609B" w14:textId="77777777" w:rsidR="00BE27BC" w:rsidRPr="00BE27BC" w:rsidRDefault="00BE27BC" w:rsidP="00BE27BC">
            <w:pPr>
              <w:spacing w:after="0" w:line="276" w:lineRule="auto"/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</w:pPr>
            <w:r w:rsidRPr="00BE27BC">
              <w:rPr>
                <w:rFonts w:eastAsiaTheme="minorEastAsia" w:cstheme="minorHAnsi"/>
                <w:spacing w:val="4"/>
                <w:sz w:val="24"/>
                <w:szCs w:val="24"/>
                <w:lang w:eastAsia="ja-JP"/>
              </w:rPr>
              <w:t>Brian Farlee</w:t>
            </w:r>
          </w:p>
        </w:tc>
      </w:tr>
    </w:tbl>
    <w:p w14:paraId="23CB30F6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spacing w:val="4"/>
          <w:sz w:val="24"/>
          <w:szCs w:val="24"/>
          <w:lang w:eastAsia="ja-JP"/>
        </w:rPr>
        <w:sectPr w:rsidR="00BE27BC" w:rsidRPr="00BE27BC" w:rsidSect="00AC17D4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5220590" w14:textId="77777777" w:rsidR="00BE27BC" w:rsidRPr="00BE27BC" w:rsidRDefault="00BE27BC" w:rsidP="00BE27BC">
      <w:pPr>
        <w:spacing w:after="120" w:line="276" w:lineRule="auto"/>
        <w:ind w:left="360" w:hanging="360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1. Board Position Assignments-</w:t>
      </w:r>
    </w:p>
    <w:p w14:paraId="453C47FE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bookmarkStart w:id="0" w:name="_Hlk121137313"/>
      <w:r w:rsidRPr="00BE27BC">
        <w:rPr>
          <w:rFonts w:eastAsiaTheme="minorEastAsia"/>
          <w:spacing w:val="4"/>
          <w:sz w:val="24"/>
          <w:szCs w:val="24"/>
          <w:lang w:eastAsia="ja-JP"/>
        </w:rPr>
        <w:t>On December 4</w:t>
      </w:r>
      <w:r w:rsidRPr="00BE27BC">
        <w:rPr>
          <w:rFonts w:eastAsiaTheme="minorEastAsia"/>
          <w:spacing w:val="4"/>
          <w:sz w:val="24"/>
          <w:szCs w:val="24"/>
          <w:vertAlign w:val="superscript"/>
          <w:lang w:eastAsia="ja-JP"/>
        </w:rPr>
        <w:t>th</w:t>
      </w:r>
      <w:r w:rsidRPr="00BE27BC">
        <w:rPr>
          <w:rFonts w:eastAsiaTheme="minorEastAsia"/>
          <w:spacing w:val="4"/>
          <w:sz w:val="24"/>
          <w:szCs w:val="24"/>
          <w:lang w:eastAsia="ja-JP"/>
        </w:rPr>
        <w:t>, 2022, the Region 153 board members voted to implement the following board position changes.</w:t>
      </w:r>
    </w:p>
    <w:p w14:paraId="34A2BD95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</w:p>
    <w:p w14:paraId="624FBC97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  <w:sectPr w:rsidR="00BE27BC" w:rsidRPr="00BE27BC" w:rsidSect="00AC17D4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802E74A" w14:textId="77777777" w:rsidR="00BE27BC" w:rsidRPr="00BE27BC" w:rsidRDefault="00BE27BC" w:rsidP="00BE27BC">
      <w:pPr>
        <w:spacing w:after="0" w:line="276" w:lineRule="auto"/>
        <w:rPr>
          <w:rFonts w:eastAsiaTheme="minorEastAsia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b/>
          <w:bCs/>
          <w:spacing w:val="4"/>
          <w:sz w:val="24"/>
          <w:szCs w:val="24"/>
          <w:lang w:eastAsia="ja-JP"/>
        </w:rPr>
        <w:t>2022 Board Positions</w:t>
      </w:r>
    </w:p>
    <w:p w14:paraId="126FD415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Region Commissioner - Justin Carroll</w:t>
      </w:r>
    </w:p>
    <w:p w14:paraId="6727E711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Treasurer – Jacob Thoman</w:t>
      </w:r>
    </w:p>
    <w:p w14:paraId="00D87549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Coach Administrator – Christina Kinney</w:t>
      </w:r>
    </w:p>
    <w:p w14:paraId="0B181989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Referee Administrator/CVPA – Josh Paugh</w:t>
      </w:r>
    </w:p>
    <w:p w14:paraId="36985019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Registrar – Amber Carroll</w:t>
      </w:r>
    </w:p>
    <w:p w14:paraId="0C459E52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Safety Director- Pablo Chavez</w:t>
      </w:r>
    </w:p>
    <w:p w14:paraId="65D779AB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Secretary – Marina Angel</w:t>
      </w:r>
    </w:p>
    <w:p w14:paraId="166372B6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Equipment &amp; Field Manager – Andrew Angel</w:t>
      </w:r>
    </w:p>
    <w:bookmarkEnd w:id="0"/>
    <w:p w14:paraId="00345E94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</w:p>
    <w:p w14:paraId="741CF88D" w14:textId="77777777" w:rsidR="00BE27BC" w:rsidRPr="00BE27BC" w:rsidRDefault="00BE27BC" w:rsidP="00BE27BC">
      <w:pPr>
        <w:spacing w:after="0" w:line="276" w:lineRule="auto"/>
        <w:rPr>
          <w:rFonts w:eastAsiaTheme="minorEastAsia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b/>
          <w:bCs/>
          <w:spacing w:val="4"/>
          <w:sz w:val="24"/>
          <w:szCs w:val="24"/>
          <w:lang w:eastAsia="ja-JP"/>
        </w:rPr>
        <w:t>2023 Board Positions</w:t>
      </w:r>
    </w:p>
    <w:p w14:paraId="1678408C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Region Commissioner – Jacob Thoman</w:t>
      </w:r>
    </w:p>
    <w:p w14:paraId="1E50FE5F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Treasurer – Marina Angel</w:t>
      </w:r>
    </w:p>
    <w:p w14:paraId="243B4F3E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Coach Administrator/Secretary – Christina Kinney</w:t>
      </w:r>
    </w:p>
    <w:p w14:paraId="125BB101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Referee Administrator/Equipment &amp; Field Manager – Andrew Angel</w:t>
      </w:r>
    </w:p>
    <w:p w14:paraId="62A21EAC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Registrar – Marina Angel (Temporary)</w:t>
      </w:r>
    </w:p>
    <w:p w14:paraId="007F85E1" w14:textId="77777777" w:rsidR="00BE27BC" w:rsidRPr="00BE27BC" w:rsidRDefault="00BE27BC" w:rsidP="00BE27BC">
      <w:pPr>
        <w:spacing w:after="0" w:line="276" w:lineRule="auto"/>
        <w:contextualSpacing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Safety Director- Brian Farlee</w:t>
      </w:r>
    </w:p>
    <w:p w14:paraId="373FB09A" w14:textId="77777777" w:rsidR="00BE27BC" w:rsidRPr="00BE27BC" w:rsidRDefault="00BE27BC" w:rsidP="00BE27BC">
      <w:pPr>
        <w:spacing w:before="120" w:after="240" w:line="276" w:lineRule="auto"/>
        <w:contextualSpacing/>
        <w:rPr>
          <w:rFonts w:eastAsiaTheme="minorEastAsia"/>
          <w:spacing w:val="4"/>
          <w:sz w:val="24"/>
          <w:szCs w:val="24"/>
          <w:lang w:eastAsia="ja-JP"/>
        </w:rPr>
        <w:sectPr w:rsidR="00BE27BC" w:rsidRPr="00BE27BC" w:rsidSect="00AF48B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CVPA – Amber Carroll</w:t>
      </w:r>
    </w:p>
    <w:p w14:paraId="2166CFB4" w14:textId="77777777" w:rsidR="00BE27BC" w:rsidRPr="00BE27BC" w:rsidRDefault="00BE27BC" w:rsidP="00BE27BC">
      <w:pPr>
        <w:spacing w:after="0" w:line="240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Call to Action:</w:t>
      </w:r>
    </w:p>
    <w:p w14:paraId="58A912E8" w14:textId="44A69EB0" w:rsidR="00BE27BC" w:rsidRDefault="00BE27BC" w:rsidP="00BE27BC">
      <w:pPr>
        <w:spacing w:after="0" w:line="240" w:lineRule="auto"/>
        <w:contextualSpacing/>
        <w:rPr>
          <w:rFonts w:eastAsiaTheme="minorEastAsia"/>
          <w:spacing w:val="4"/>
          <w:sz w:val="24"/>
          <w:szCs w:val="24"/>
          <w:lang w:eastAsia="ja-JP"/>
        </w:rPr>
      </w:pPr>
      <w:r>
        <w:rPr>
          <w:rFonts w:eastAsiaTheme="minorEastAsia"/>
          <w:spacing w:val="4"/>
          <w:sz w:val="24"/>
          <w:szCs w:val="24"/>
          <w:lang w:eastAsia="ja-JP"/>
        </w:rPr>
        <w:t>Schedule next board meeting to take place at the Maverick.</w:t>
      </w:r>
    </w:p>
    <w:p w14:paraId="4722B1E9" w14:textId="2EDD45FE" w:rsidR="00BE27BC" w:rsidRDefault="00BE27BC" w:rsidP="00BE27BC">
      <w:pPr>
        <w:spacing w:after="0" w:line="240" w:lineRule="auto"/>
        <w:contextualSpacing/>
        <w:rPr>
          <w:rFonts w:eastAsiaTheme="minorEastAsia"/>
          <w:spacing w:val="4"/>
          <w:sz w:val="24"/>
          <w:szCs w:val="24"/>
          <w:lang w:eastAsia="ja-JP"/>
        </w:rPr>
      </w:pPr>
      <w:r>
        <w:rPr>
          <w:rFonts w:eastAsiaTheme="minorEastAsia"/>
          <w:spacing w:val="4"/>
          <w:sz w:val="24"/>
          <w:szCs w:val="24"/>
          <w:lang w:eastAsia="ja-JP"/>
        </w:rPr>
        <w:t>No Tilted Kilt.</w:t>
      </w:r>
    </w:p>
    <w:p w14:paraId="79D2DA84" w14:textId="49FAEF52" w:rsidR="00BE27BC" w:rsidRPr="00BE27BC" w:rsidRDefault="00BE27BC" w:rsidP="00BE27BC">
      <w:pPr>
        <w:spacing w:after="0" w:line="240" w:lineRule="auto"/>
        <w:contextualSpacing/>
        <w:rPr>
          <w:rFonts w:eastAsiaTheme="minorEastAsia"/>
          <w:spacing w:val="4"/>
          <w:sz w:val="24"/>
          <w:szCs w:val="24"/>
          <w:lang w:eastAsia="ja-JP"/>
        </w:rPr>
      </w:pPr>
      <w:r>
        <w:rPr>
          <w:rFonts w:eastAsiaTheme="minorEastAsia"/>
          <w:spacing w:val="4"/>
          <w:sz w:val="24"/>
          <w:szCs w:val="24"/>
          <w:lang w:eastAsia="ja-JP"/>
        </w:rPr>
        <w:t xml:space="preserve">Christina gets penthouse at the Airbnb. </w:t>
      </w:r>
    </w:p>
    <w:p w14:paraId="6947402C" w14:textId="77777777" w:rsidR="00BE27BC" w:rsidRPr="00BE27BC" w:rsidRDefault="00BE27BC" w:rsidP="00BE27BC">
      <w:pPr>
        <w:spacing w:after="120" w:line="240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</w:p>
    <w:p w14:paraId="6D75B56B" w14:textId="77777777" w:rsidR="00BE27BC" w:rsidRPr="00BE27BC" w:rsidRDefault="00BE27BC" w:rsidP="00BE27BC">
      <w:pPr>
        <w:spacing w:after="120" w:line="240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2. Awards - Trophies</w:t>
      </w:r>
    </w:p>
    <w:p w14:paraId="57BDB71E" w14:textId="77777777" w:rsidR="00BE27BC" w:rsidRPr="00BE27BC" w:rsidRDefault="00BE27BC" w:rsidP="00BE27BC">
      <w:pPr>
        <w:spacing w:after="24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 xml:space="preserve">Team Parent, Sara H., designed winter 2023 certificates. Need to get a quote from </w:t>
      </w:r>
      <w:proofErr w:type="spellStart"/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Fedex</w:t>
      </w:r>
      <w:proofErr w:type="spellEnd"/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/Office Max on pricing. If it is more than $4 per page, will opt to do medals.</w:t>
      </w:r>
    </w:p>
    <w:p w14:paraId="2426CD72" w14:textId="77777777" w:rsidR="00BE27BC" w:rsidRPr="00BE27BC" w:rsidRDefault="00BE27BC" w:rsidP="00BE27BC">
      <w:pPr>
        <w:spacing w:after="24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</w:p>
    <w:p w14:paraId="7FA45631" w14:textId="77777777" w:rsidR="00BE27BC" w:rsidRPr="00BE27BC" w:rsidRDefault="00BE27BC" w:rsidP="00BE27BC">
      <w:pPr>
        <w:spacing w:after="240" w:line="276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Call to Action:</w:t>
      </w:r>
    </w:p>
    <w:p w14:paraId="5E8B9673" w14:textId="77777777" w:rsidR="00BE27BC" w:rsidRPr="00BE27BC" w:rsidRDefault="00BE27BC" w:rsidP="00BE27BC">
      <w:pPr>
        <w:spacing w:after="24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Shop for pricing.</w:t>
      </w:r>
    </w:p>
    <w:p w14:paraId="2C17B556" w14:textId="77777777" w:rsidR="00BE27BC" w:rsidRPr="00BE27BC" w:rsidRDefault="00BE27BC" w:rsidP="00BE27BC">
      <w:pPr>
        <w:spacing w:after="24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Print certificates by end of January.</w:t>
      </w:r>
    </w:p>
    <w:p w14:paraId="24946BE0" w14:textId="77777777" w:rsidR="00BE27BC" w:rsidRPr="00BE27BC" w:rsidRDefault="00BE27BC" w:rsidP="00BE27BC">
      <w:pPr>
        <w:spacing w:after="120" w:line="276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3. All Stars</w:t>
      </w:r>
    </w:p>
    <w:p w14:paraId="6CFB3CB9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  <w:sectPr w:rsidR="00BE27BC" w:rsidRPr="00BE27BC" w:rsidSect="00AC17D4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10U to participate in Ft. Lowell Shootout. 14U to participate in Jacob’s Classic. 12U’s goal is to participate in CDO Challenge.</w:t>
      </w:r>
    </w:p>
    <w:p w14:paraId="7D5588ED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spacing w:val="4"/>
          <w:sz w:val="24"/>
          <w:szCs w:val="24"/>
          <w:lang w:eastAsia="ja-JP"/>
        </w:rPr>
        <w:sectPr w:rsidR="00BE27BC" w:rsidRPr="00BE27BC" w:rsidSect="00747935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572F8E3" w14:textId="77777777" w:rsidR="00BE27BC" w:rsidRPr="00BE27BC" w:rsidRDefault="00BE27BC" w:rsidP="00BE27BC">
      <w:pPr>
        <w:spacing w:after="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lastRenderedPageBreak/>
        <w:t>Call to Action:</w:t>
      </w: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 xml:space="preserve"> </w:t>
      </w:r>
    </w:p>
    <w:p w14:paraId="36C301FE" w14:textId="77777777" w:rsidR="00BE27BC" w:rsidRPr="00BE27BC" w:rsidRDefault="00BE27BC" w:rsidP="00BE27BC">
      <w:pPr>
        <w:spacing w:after="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Register for local tournaments.</w:t>
      </w:r>
    </w:p>
    <w:p w14:paraId="72304BD5" w14:textId="77777777" w:rsidR="00BE27BC" w:rsidRPr="00BE27BC" w:rsidRDefault="00BE27BC" w:rsidP="00BE27BC">
      <w:pPr>
        <w:spacing w:after="12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Tryouts are still available for 12U-14U.</w:t>
      </w:r>
    </w:p>
    <w:p w14:paraId="41DA0D0F" w14:textId="77777777" w:rsidR="00BE27BC" w:rsidRPr="00BE27BC" w:rsidRDefault="00BE27BC" w:rsidP="00BE27BC">
      <w:pPr>
        <w:spacing w:after="12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 xml:space="preserve">Upload player’s birth certificate &amp; picture to </w:t>
      </w:r>
      <w:proofErr w:type="spellStart"/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SportsConnect</w:t>
      </w:r>
      <w:proofErr w:type="spellEnd"/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.</w:t>
      </w:r>
    </w:p>
    <w:p w14:paraId="6533DAD4" w14:textId="77777777" w:rsidR="00BE27BC" w:rsidRPr="00BE27BC" w:rsidRDefault="00BE27BC" w:rsidP="00BE27BC">
      <w:pPr>
        <w:spacing w:after="120" w:line="276" w:lineRule="auto"/>
        <w:contextualSpacing/>
        <w:rPr>
          <w:rFonts w:eastAsiaTheme="minorEastAsia" w:cstheme="minorHAnsi"/>
          <w:spacing w:val="4"/>
          <w:sz w:val="24"/>
          <w:szCs w:val="24"/>
          <w:lang w:eastAsia="ja-JP"/>
        </w:rPr>
      </w:pPr>
    </w:p>
    <w:p w14:paraId="115EE3D1" w14:textId="77777777" w:rsidR="00BE27BC" w:rsidRPr="00BE27BC" w:rsidRDefault="00BE27BC" w:rsidP="00BE27BC">
      <w:pPr>
        <w:spacing w:after="120" w:line="276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4. Winter Season</w:t>
      </w:r>
    </w:p>
    <w:p w14:paraId="00567284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PY/6U – Reduce by $15 since there are not any YXS/YS shirts in inventory.</w:t>
      </w:r>
    </w:p>
    <w:p w14:paraId="0F73DE2A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ab/>
        <w:t xml:space="preserve">Move </w:t>
      </w:r>
      <w:proofErr w:type="spellStart"/>
      <w:r w:rsidRPr="00BE27BC">
        <w:rPr>
          <w:rFonts w:eastAsiaTheme="minorEastAsia"/>
          <w:spacing w:val="4"/>
          <w:sz w:val="24"/>
          <w:szCs w:val="24"/>
          <w:lang w:eastAsia="ja-JP"/>
        </w:rPr>
        <w:t>Playyard</w:t>
      </w:r>
      <w:proofErr w:type="spellEnd"/>
      <w:r w:rsidRPr="00BE27BC">
        <w:rPr>
          <w:rFonts w:eastAsiaTheme="minorEastAsia"/>
          <w:spacing w:val="4"/>
          <w:sz w:val="24"/>
          <w:szCs w:val="24"/>
          <w:lang w:eastAsia="ja-JP"/>
        </w:rPr>
        <w:t xml:space="preserve"> into sun between 6U/8U field.</w:t>
      </w:r>
    </w:p>
    <w:p w14:paraId="6B1EAB2D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8U – Leave as 2 teams and play 5v5 or 3v3 on Saturday.</w:t>
      </w:r>
    </w:p>
    <w:p w14:paraId="1299D538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10U/12U – Plays 4v4 on 8U fields on 1/14 due to 1 team at Ft. Lowell shootout.</w:t>
      </w:r>
    </w:p>
    <w:p w14:paraId="32957260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12UAS/14U – Potentially playing in Benson on 2/4 &amp; Futsal at Empire on 2/11.</w:t>
      </w:r>
    </w:p>
    <w:p w14:paraId="2A51AD16" w14:textId="77777777" w:rsidR="00BE27BC" w:rsidRPr="00BE27BC" w:rsidRDefault="00BE27BC" w:rsidP="00BE27BC">
      <w:pPr>
        <w:spacing w:after="0" w:line="276" w:lineRule="auto"/>
        <w:rPr>
          <w:rFonts w:eastAsiaTheme="minorEastAsia"/>
          <w:spacing w:val="4"/>
          <w:sz w:val="24"/>
          <w:szCs w:val="24"/>
          <w:lang w:eastAsia="ja-JP"/>
        </w:rPr>
      </w:pPr>
      <w:r w:rsidRPr="00BE27BC">
        <w:rPr>
          <w:rFonts w:eastAsiaTheme="minorEastAsia"/>
          <w:spacing w:val="4"/>
          <w:sz w:val="24"/>
          <w:szCs w:val="24"/>
          <w:lang w:eastAsia="ja-JP"/>
        </w:rPr>
        <w:t>14UAS – Currently has 5 registrants.</w:t>
      </w:r>
    </w:p>
    <w:p w14:paraId="1A69E12A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spacing w:val="4"/>
          <w:sz w:val="24"/>
          <w:szCs w:val="24"/>
          <w:lang w:eastAsia="ja-JP"/>
        </w:rPr>
      </w:pPr>
    </w:p>
    <w:p w14:paraId="6AEFB643" w14:textId="77777777" w:rsidR="00BE27BC" w:rsidRPr="00BE27BC" w:rsidRDefault="00BE27BC" w:rsidP="00BE27BC">
      <w:pPr>
        <w:spacing w:after="240" w:line="276" w:lineRule="auto"/>
        <w:contextualSpacing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Call to Action:</w:t>
      </w:r>
    </w:p>
    <w:p w14:paraId="0930166A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spacing w:val="4"/>
          <w:sz w:val="24"/>
          <w:szCs w:val="24"/>
          <w:lang w:eastAsia="ja-JP"/>
        </w:rPr>
        <w:t>Research available fields for March.</w:t>
      </w:r>
    </w:p>
    <w:p w14:paraId="14D88D8B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spacing w:val="4"/>
          <w:sz w:val="24"/>
          <w:szCs w:val="24"/>
          <w:lang w:eastAsia="ja-JP"/>
        </w:rPr>
      </w:pPr>
    </w:p>
    <w:p w14:paraId="52BAC757" w14:textId="77777777" w:rsidR="00BE27BC" w:rsidRPr="00BE27BC" w:rsidRDefault="00BE27BC" w:rsidP="00BE27BC">
      <w:pPr>
        <w:spacing w:after="0" w:line="276" w:lineRule="auto"/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</w:pPr>
      <w:r w:rsidRPr="00BE27BC">
        <w:rPr>
          <w:rFonts w:eastAsiaTheme="minorEastAsia" w:cstheme="minorHAnsi"/>
          <w:b/>
          <w:bCs/>
          <w:spacing w:val="4"/>
          <w:sz w:val="24"/>
          <w:szCs w:val="24"/>
          <w:lang w:eastAsia="ja-JP"/>
        </w:rPr>
        <w:t>5. Fall Season Wrap Up</w:t>
      </w:r>
    </w:p>
    <w:p w14:paraId="0C0536BB" w14:textId="77777777" w:rsidR="003041C9" w:rsidRDefault="00000000"/>
    <w:sectPr w:rsidR="0030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B7AA" w14:textId="77777777" w:rsidR="006158FF" w:rsidRDefault="006158FF">
      <w:pPr>
        <w:spacing w:after="0" w:line="240" w:lineRule="auto"/>
      </w:pPr>
      <w:r>
        <w:separator/>
      </w:r>
    </w:p>
  </w:endnote>
  <w:endnote w:type="continuationSeparator" w:id="0">
    <w:p w14:paraId="1B36D25B" w14:textId="77777777" w:rsidR="006158FF" w:rsidRDefault="0061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DB0D" w14:textId="77777777" w:rsidR="006158FF" w:rsidRDefault="006158FF">
      <w:pPr>
        <w:spacing w:after="0" w:line="240" w:lineRule="auto"/>
      </w:pPr>
      <w:r>
        <w:separator/>
      </w:r>
    </w:p>
  </w:footnote>
  <w:footnote w:type="continuationSeparator" w:id="0">
    <w:p w14:paraId="7D54D235" w14:textId="77777777" w:rsidR="006158FF" w:rsidRDefault="0061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3722" w14:textId="22CF0A48" w:rsidR="00934E9A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BE27BC">
          <w:t>AYSO Region 153</w:t>
        </w:r>
      </w:sdtContent>
    </w:sdt>
  </w:p>
  <w:p w14:paraId="1F160E16" w14:textId="5D0EB158" w:rsidR="00934E9A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>
          <w:t>Meeting Minutes</w:t>
        </w:r>
      </w:sdtContent>
    </w:sdt>
    <w:r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BE27BC">
          <w:t>January 8, 2023</w:t>
        </w:r>
      </w:sdtContent>
    </w:sdt>
  </w:p>
  <w:p w14:paraId="2C2729B3" w14:textId="77777777" w:rsidR="00934E9A" w:rsidRDefault="0000000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BC"/>
    <w:rsid w:val="003B25A0"/>
    <w:rsid w:val="003F2DD9"/>
    <w:rsid w:val="006158FF"/>
    <w:rsid w:val="008C6235"/>
    <w:rsid w:val="00B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173B"/>
  <w15:chartTrackingRefBased/>
  <w15:docId w15:val="{BAE8AF8C-398B-44BE-8DAE-1816CBAC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E589095E8485D992F503D41BE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F642-7B38-4685-B232-AA63963A4DFC}"/>
      </w:docPartPr>
      <w:docPartBody>
        <w:p w:rsidR="006E08CF" w:rsidRDefault="00ED25D4" w:rsidP="00ED25D4">
          <w:pPr>
            <w:pStyle w:val="BF7E589095E8485D992F503D41BE0A69"/>
          </w:pPr>
          <w:r>
            <w:t>Organization Name</w:t>
          </w:r>
        </w:p>
      </w:docPartBody>
    </w:docPart>
    <w:docPart>
      <w:docPartPr>
        <w:name w:val="D1559C962F294B7C9D797565B3F2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4CE3-3926-427F-833D-F8E8CCBF2395}"/>
      </w:docPartPr>
      <w:docPartBody>
        <w:p w:rsidR="006E08CF" w:rsidRDefault="00ED25D4" w:rsidP="00ED25D4">
          <w:pPr>
            <w:pStyle w:val="D1559C962F294B7C9D797565B3F2A9EE"/>
          </w:pPr>
          <w:r>
            <w:t>Date of meeting</w:t>
          </w:r>
        </w:p>
      </w:docPartBody>
    </w:docPart>
    <w:docPart>
      <w:docPartPr>
        <w:name w:val="0C876F259A78476099F7680CA19B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1F28-7407-4171-AF07-A5C6E6B7CFEF}"/>
      </w:docPartPr>
      <w:docPartBody>
        <w:p w:rsidR="006E08CF" w:rsidRDefault="00ED25D4" w:rsidP="00ED25D4">
          <w:pPr>
            <w:pStyle w:val="0C876F259A78476099F7680CA19B6900"/>
          </w:pPr>
          <w:r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D4"/>
    <w:rsid w:val="00306273"/>
    <w:rsid w:val="006E08CF"/>
    <w:rsid w:val="007B4A7D"/>
    <w:rsid w:val="00E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7E589095E8485D992F503D41BE0A69">
    <w:name w:val="BF7E589095E8485D992F503D41BE0A69"/>
    <w:rsid w:val="00ED25D4"/>
  </w:style>
  <w:style w:type="paragraph" w:customStyle="1" w:styleId="D1559C962F294B7C9D797565B3F2A9EE">
    <w:name w:val="D1559C962F294B7C9D797565B3F2A9EE"/>
    <w:rsid w:val="00ED25D4"/>
  </w:style>
  <w:style w:type="paragraph" w:customStyle="1" w:styleId="0C876F259A78476099F7680CA19B6900">
    <w:name w:val="0C876F259A78476099F7680CA19B6900"/>
    <w:rsid w:val="00ED2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>January 8, 2023</cp:keywords>
  <dc:description>AYSO Region 153</dc:description>
  <cp:lastModifiedBy>Jacob Thoman</cp:lastModifiedBy>
  <cp:revision>2</cp:revision>
  <dcterms:created xsi:type="dcterms:W3CDTF">2023-01-18T12:49:00Z</dcterms:created>
  <dcterms:modified xsi:type="dcterms:W3CDTF">2023-01-18T12:49:00Z</dcterms:modified>
</cp:coreProperties>
</file>